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5B9E" w14:textId="6549DBA3" w:rsidR="00A7654F" w:rsidRPr="00A7654F" w:rsidRDefault="00A7654F" w:rsidP="00A7654F">
      <w:pPr>
        <w:rPr>
          <w:sz w:val="20"/>
          <w:szCs w:val="20"/>
        </w:rPr>
      </w:pPr>
      <w:r w:rsidRPr="00BE27CE">
        <w:rPr>
          <w:b/>
          <w:bCs/>
          <w:sz w:val="20"/>
          <w:szCs w:val="20"/>
        </w:rPr>
        <w:t>Beleidsplan Veilige Kerk – PG Den Burg</w:t>
      </w:r>
      <w:r w:rsidR="00E51CF2">
        <w:rPr>
          <w:b/>
          <w:bCs/>
          <w:sz w:val="20"/>
          <w:szCs w:val="20"/>
        </w:rPr>
        <w:t xml:space="preserve">         </w:t>
      </w:r>
      <w:r w:rsidRPr="00A7654F">
        <w:rPr>
          <w:sz w:val="20"/>
          <w:szCs w:val="20"/>
        </w:rPr>
        <w:t>Januari 2024</w:t>
      </w:r>
    </w:p>
    <w:p w14:paraId="58E38945" w14:textId="77777777" w:rsidR="00A7654F" w:rsidRPr="00A7654F" w:rsidRDefault="00A7654F" w:rsidP="00A7654F">
      <w:pPr>
        <w:rPr>
          <w:sz w:val="20"/>
          <w:szCs w:val="20"/>
        </w:rPr>
      </w:pPr>
    </w:p>
    <w:p w14:paraId="2C15F0BD" w14:textId="77777777" w:rsidR="00A7654F" w:rsidRPr="00E51CF2" w:rsidRDefault="00A7654F" w:rsidP="00A7654F">
      <w:pPr>
        <w:rPr>
          <w:b/>
          <w:sz w:val="20"/>
          <w:szCs w:val="20"/>
        </w:rPr>
      </w:pPr>
      <w:r w:rsidRPr="00E51CF2">
        <w:rPr>
          <w:b/>
          <w:sz w:val="20"/>
          <w:szCs w:val="20"/>
        </w:rPr>
        <w:t>Inleiding</w:t>
      </w:r>
    </w:p>
    <w:p w14:paraId="60C13FE0" w14:textId="77777777" w:rsidR="00A7654F" w:rsidRPr="00A7654F" w:rsidRDefault="00A7654F" w:rsidP="00A7654F">
      <w:pPr>
        <w:rPr>
          <w:sz w:val="20"/>
          <w:szCs w:val="20"/>
        </w:rPr>
      </w:pPr>
      <w:r w:rsidRPr="00A7654F">
        <w:rPr>
          <w:sz w:val="20"/>
          <w:szCs w:val="20"/>
        </w:rPr>
        <w:t xml:space="preserve">De afgelopen jaren is er in de maatschappij veel gebeurd als het gaat om het thema seksueel misbruik. De enorme media-aandacht rondom #MeToo is daar een sprekend en schrijnend voorbeeld van! Op verschillende manieren is gebleken hoe vaak misbruik voorkomt op allerlei plaatsen in onze samenleving, en ook hoe verstrekkend de gevolgen zijn voor slachtoffers, daders en andere betrokkenen. Helaas gaat het thema seksueel misbruik niet aan de kerken voorbij. Ook binnen kerkelijke relaties komt grensoverschrijdend gedrag voor. Wat een plek van geborgenheid, veiligheid en naastenliefde behoort te zijn, is dat in de praktijk dikwijls niet gebleken. </w:t>
      </w:r>
    </w:p>
    <w:p w14:paraId="70BC5D92" w14:textId="215E4B4E" w:rsidR="00A7654F" w:rsidRPr="00A7654F" w:rsidRDefault="00A7654F" w:rsidP="00A7654F">
      <w:pPr>
        <w:rPr>
          <w:sz w:val="20"/>
          <w:szCs w:val="20"/>
        </w:rPr>
      </w:pPr>
      <w:r w:rsidRPr="00A7654F">
        <w:rPr>
          <w:sz w:val="20"/>
          <w:szCs w:val="20"/>
        </w:rPr>
        <w:t xml:space="preserve">Als </w:t>
      </w:r>
      <w:r>
        <w:rPr>
          <w:sz w:val="20"/>
          <w:szCs w:val="20"/>
        </w:rPr>
        <w:t>PG Den Burg</w:t>
      </w:r>
      <w:r w:rsidRPr="00A7654F">
        <w:rPr>
          <w:sz w:val="20"/>
          <w:szCs w:val="20"/>
        </w:rPr>
        <w:t xml:space="preserve"> willen wij een veilige plaats zijn. De liefde van Jezus Christus roept ons op om het leven van de naaste voluit te respecteren. Grensoverschrijdend gedrag past niet bij die roeping. Daarom zetten we ons actief in voor veiligheid, door het bespreekbaar maken van dit onderwerp, te werken aan bewustwording en preventieve maatregelen te nemen. In dit beleidsplan zetten wij uiteen welke stappen we reeds hebben genomen hoe we dit beleid in de toekomst willen vormgeven. </w:t>
      </w:r>
    </w:p>
    <w:p w14:paraId="055EAB25" w14:textId="77777777" w:rsidR="00A7654F" w:rsidRPr="00A7654F" w:rsidRDefault="00A7654F" w:rsidP="00A7654F">
      <w:pPr>
        <w:rPr>
          <w:sz w:val="20"/>
          <w:szCs w:val="20"/>
        </w:rPr>
      </w:pPr>
    </w:p>
    <w:p w14:paraId="1BD85CB9" w14:textId="77777777" w:rsidR="00A7654F" w:rsidRPr="00BE27CE" w:rsidRDefault="00A7654F" w:rsidP="00A7654F">
      <w:pPr>
        <w:rPr>
          <w:b/>
          <w:bCs/>
          <w:sz w:val="20"/>
          <w:szCs w:val="20"/>
        </w:rPr>
      </w:pPr>
      <w:r w:rsidRPr="00BE27CE">
        <w:rPr>
          <w:b/>
          <w:bCs/>
          <w:sz w:val="20"/>
          <w:szCs w:val="20"/>
        </w:rPr>
        <w:t>Stand van zaken</w:t>
      </w:r>
    </w:p>
    <w:p w14:paraId="5669D41C" w14:textId="5D7BDCB9" w:rsidR="00A7654F" w:rsidRPr="00A7654F" w:rsidRDefault="00A7654F" w:rsidP="00A7654F">
      <w:pPr>
        <w:rPr>
          <w:sz w:val="20"/>
          <w:szCs w:val="20"/>
        </w:rPr>
      </w:pPr>
      <w:r w:rsidRPr="00A7654F">
        <w:rPr>
          <w:sz w:val="20"/>
          <w:szCs w:val="20"/>
        </w:rPr>
        <w:t>In 20</w:t>
      </w:r>
      <w:r w:rsidR="00BE27CE">
        <w:rPr>
          <w:sz w:val="20"/>
          <w:szCs w:val="20"/>
        </w:rPr>
        <w:t>2</w:t>
      </w:r>
      <w:r w:rsidRPr="00A7654F">
        <w:rPr>
          <w:sz w:val="20"/>
          <w:szCs w:val="20"/>
        </w:rPr>
        <w:t xml:space="preserve">3 is de kerkenraad overgegaan tot het benoemen van </w:t>
      </w:r>
      <w:r>
        <w:rPr>
          <w:sz w:val="20"/>
          <w:szCs w:val="20"/>
        </w:rPr>
        <w:t>twee</w:t>
      </w:r>
      <w:r w:rsidRPr="00A7654F">
        <w:rPr>
          <w:sz w:val="20"/>
          <w:szCs w:val="20"/>
        </w:rPr>
        <w:t xml:space="preserve"> Vertrouwensperson</w:t>
      </w:r>
      <w:r>
        <w:rPr>
          <w:sz w:val="20"/>
          <w:szCs w:val="20"/>
        </w:rPr>
        <w:t>en in</w:t>
      </w:r>
      <w:r w:rsidR="00E51CF2">
        <w:rPr>
          <w:sz w:val="20"/>
          <w:szCs w:val="20"/>
        </w:rPr>
        <w:t xml:space="preserve"> </w:t>
      </w:r>
      <w:r>
        <w:rPr>
          <w:sz w:val="20"/>
          <w:szCs w:val="20"/>
        </w:rPr>
        <w:t>samenwerking met de</w:t>
      </w:r>
      <w:r w:rsidRPr="00A7654F">
        <w:rPr>
          <w:sz w:val="20"/>
          <w:szCs w:val="20"/>
        </w:rPr>
        <w:t xml:space="preserve"> </w:t>
      </w:r>
      <w:r>
        <w:rPr>
          <w:sz w:val="20"/>
          <w:szCs w:val="20"/>
        </w:rPr>
        <w:t>Protestantse Wadden Gemeente -Texel en de Protestantse Gemeente Waal-Koog-Den Hoorn</w:t>
      </w:r>
      <w:r w:rsidRPr="00A7654F">
        <w:rPr>
          <w:sz w:val="20"/>
          <w:szCs w:val="20"/>
        </w:rPr>
        <w:t>.</w:t>
      </w:r>
      <w:r>
        <w:rPr>
          <w:sz w:val="20"/>
          <w:szCs w:val="20"/>
        </w:rPr>
        <w:t xml:space="preserve"> </w:t>
      </w:r>
      <w:r w:rsidRPr="00A7654F">
        <w:rPr>
          <w:sz w:val="20"/>
          <w:szCs w:val="20"/>
        </w:rPr>
        <w:t>Gemeenteleden kunnen bij deze vertrouwenspersonen terecht met vragen over grensoverschrijdend gedrag, ervaringen die men heeft opgedaan waarover twijfel is, of om signalen te bespreken die men heeft opgevangen. De vertrouwenspersonen bieden een luisterend oor. Zij kunnen adviseren, bijstaan met raad en daad, alsook helpen bij het indienen van een klacht.</w:t>
      </w:r>
    </w:p>
    <w:p w14:paraId="34FB2B23" w14:textId="7E589508" w:rsidR="00A7654F" w:rsidRPr="00A7654F" w:rsidRDefault="00A7654F" w:rsidP="00A7654F">
      <w:pPr>
        <w:rPr>
          <w:sz w:val="20"/>
          <w:szCs w:val="20"/>
        </w:rPr>
      </w:pPr>
      <w:r w:rsidRPr="00A7654F">
        <w:rPr>
          <w:sz w:val="20"/>
          <w:szCs w:val="20"/>
        </w:rPr>
        <w:t>De vertrouwenspersonen worden voorgesteld aan de gemeente in ieder kerkblad en op de website van de kerk.</w:t>
      </w:r>
    </w:p>
    <w:p w14:paraId="22B2A5F3" w14:textId="1D21B0E2" w:rsidR="00A7654F" w:rsidRPr="00A7654F" w:rsidRDefault="00A7654F" w:rsidP="00A7654F">
      <w:pPr>
        <w:rPr>
          <w:sz w:val="20"/>
          <w:szCs w:val="20"/>
        </w:rPr>
      </w:pPr>
      <w:r w:rsidRPr="00A7654F">
        <w:rPr>
          <w:sz w:val="20"/>
          <w:szCs w:val="20"/>
        </w:rPr>
        <w:t xml:space="preserve">De vertrouwenspersonen </w:t>
      </w:r>
      <w:r w:rsidR="00BE27CE">
        <w:rPr>
          <w:sz w:val="20"/>
          <w:szCs w:val="20"/>
        </w:rPr>
        <w:t>werken volgens regelement Vertrouwenspersoon</w:t>
      </w:r>
      <w:r w:rsidRPr="00A7654F">
        <w:rPr>
          <w:sz w:val="20"/>
          <w:szCs w:val="20"/>
        </w:rPr>
        <w:t xml:space="preserve"> (zie bijlage), waarin hun taken zijn vastgelegd. Een belangrijk onderdeel van hun taak is preventie en werken aan bewustwording binnen de gemeente. Jaarlijks rapporteren de Vertrouwenspersonen aan de kerkenraad, waarbij zij geen inhoudelijke mededelingen doen over hun werkzaamheden.</w:t>
      </w:r>
    </w:p>
    <w:p w14:paraId="3A9512A6" w14:textId="1D1871BE" w:rsidR="00A7654F" w:rsidRPr="00A7654F" w:rsidRDefault="00A7654F" w:rsidP="00A7654F">
      <w:pPr>
        <w:rPr>
          <w:sz w:val="20"/>
          <w:szCs w:val="20"/>
        </w:rPr>
      </w:pPr>
      <w:r w:rsidRPr="00A7654F">
        <w:rPr>
          <w:sz w:val="20"/>
          <w:szCs w:val="20"/>
        </w:rPr>
        <w:t>Daarnaast wordt actief gewezen op de mogelijkheid om, eventueel anoniem, contact te zoeken met het Meldpunt Seksueel Misbruik (www.meldpuntmisbruik.nl). Bij het Meldpunt kunnen situaties van ongewenst gedrag worden gemeld, maar ook kan er advies en hulp ingewonnen worden. We verwijzen naar het Meldpunt op onze website</w:t>
      </w:r>
      <w:r w:rsidR="00E51CF2">
        <w:rPr>
          <w:sz w:val="20"/>
          <w:szCs w:val="20"/>
        </w:rPr>
        <w:t>.</w:t>
      </w:r>
      <w:r w:rsidRPr="00A7654F">
        <w:rPr>
          <w:sz w:val="20"/>
          <w:szCs w:val="20"/>
        </w:rPr>
        <w:t xml:space="preserve"> </w:t>
      </w:r>
    </w:p>
    <w:p w14:paraId="03F94D10" w14:textId="77777777" w:rsidR="00A7654F" w:rsidRPr="00A7654F" w:rsidRDefault="00A7654F" w:rsidP="00A7654F">
      <w:pPr>
        <w:rPr>
          <w:sz w:val="20"/>
          <w:szCs w:val="20"/>
        </w:rPr>
      </w:pPr>
    </w:p>
    <w:p w14:paraId="4CC43971" w14:textId="7695B4CA" w:rsidR="00A7654F" w:rsidRPr="00A7654F" w:rsidRDefault="00A7654F">
      <w:pPr>
        <w:rPr>
          <w:sz w:val="20"/>
          <w:szCs w:val="20"/>
        </w:rPr>
      </w:pPr>
      <w:r w:rsidRPr="00A7654F">
        <w:rPr>
          <w:sz w:val="20"/>
          <w:szCs w:val="20"/>
        </w:rPr>
        <w:t xml:space="preserve">In het kader van bewustwording </w:t>
      </w:r>
      <w:r w:rsidR="00BE27CE">
        <w:rPr>
          <w:sz w:val="20"/>
          <w:szCs w:val="20"/>
        </w:rPr>
        <w:t>wordt</w:t>
      </w:r>
      <w:r w:rsidRPr="00A7654F">
        <w:rPr>
          <w:sz w:val="20"/>
          <w:szCs w:val="20"/>
        </w:rPr>
        <w:t xml:space="preserve"> in de diensten, op de kerkenraad en binnen het jeugdwerk herhaaldelijk aandacht gevraagd voor dit onderwerp door samen met elkaar in gesprek te gaan aan de hand van diverse werkvormen. Dit is een jaarlijks terugkerend onderwerp van gesprek.</w:t>
      </w:r>
      <w:bookmarkStart w:id="0" w:name="_GoBack"/>
      <w:bookmarkEnd w:id="0"/>
    </w:p>
    <w:sectPr w:rsidR="00A7654F" w:rsidRPr="00A7654F" w:rsidSect="00E51CF2">
      <w:pgSz w:w="11906" w:h="16838"/>
      <w:pgMar w:top="567" w:right="11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4F"/>
    <w:rsid w:val="0002697D"/>
    <w:rsid w:val="001E6A06"/>
    <w:rsid w:val="00657E90"/>
    <w:rsid w:val="00A7654F"/>
    <w:rsid w:val="00BE27CE"/>
    <w:rsid w:val="00C62921"/>
    <w:rsid w:val="00E51C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E00"/>
  <w15:chartTrackingRefBased/>
  <w15:docId w15:val="{52E07063-0B0C-0644-94D9-4236F342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1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v.d. Spek</dc:creator>
  <cp:keywords/>
  <dc:description/>
  <cp:lastModifiedBy>Douwe Kooiker</cp:lastModifiedBy>
  <cp:revision>4</cp:revision>
  <dcterms:created xsi:type="dcterms:W3CDTF">2024-02-22T12:48:00Z</dcterms:created>
  <dcterms:modified xsi:type="dcterms:W3CDTF">2024-03-12T21:35:00Z</dcterms:modified>
</cp:coreProperties>
</file>